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6E" w:rsidRDefault="001F276E" w:rsidP="001F27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1 / 2018</w:t>
      </w:r>
    </w:p>
    <w:p w:rsidR="001F276E" w:rsidRDefault="001F276E" w:rsidP="001F27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1F276E" w:rsidRDefault="001F276E" w:rsidP="001F276E">
      <w:pPr>
        <w:pStyle w:val="Default"/>
        <w:rPr>
          <w:sz w:val="23"/>
          <w:szCs w:val="23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76E" w:rsidRDefault="001F276E" w:rsidP="001F276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1F276E" w:rsidRDefault="001F276E" w:rsidP="001F276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V.  V.,</w:t>
      </w:r>
      <w:proofErr w:type="gramEnd"/>
      <w:r>
        <w:rPr>
          <w:sz w:val="22"/>
          <w:szCs w:val="22"/>
        </w:rPr>
        <w:t xml:space="preserve">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bytem: Černíny Kutná Hora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 pro poskytnutí půjčky: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také jen jako dlužník </w:t>
      </w: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 V.</w:t>
      </w: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J.  V.</w:t>
      </w:r>
      <w:proofErr w:type="gramEnd"/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9.4.2018  pod </w:t>
      </w: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  140</w:t>
      </w:r>
      <w:proofErr w:type="gramEnd"/>
      <w:r>
        <w:rPr>
          <w:sz w:val="22"/>
          <w:szCs w:val="22"/>
        </w:rPr>
        <w:t xml:space="preserve"> / 2018. Projednání žádosti bylo na ZO dne </w:t>
      </w:r>
      <w:proofErr w:type="gramStart"/>
      <w:r>
        <w:rPr>
          <w:sz w:val="22"/>
          <w:szCs w:val="22"/>
        </w:rPr>
        <w:t>17.5. 2018</w:t>
      </w:r>
      <w:proofErr w:type="gramEnd"/>
      <w:r>
        <w:rPr>
          <w:sz w:val="22"/>
          <w:szCs w:val="22"/>
        </w:rPr>
        <w:t>.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Bylo přijato Usnesení č. 3 /V/2018, jímž zastupitelstvo rozhodlo poskytnout zápůjčku na rekonstrukci rodinného </w:t>
      </w:r>
      <w:proofErr w:type="gramStart"/>
      <w:r>
        <w:rPr>
          <w:sz w:val="22"/>
          <w:szCs w:val="22"/>
        </w:rPr>
        <w:t>domku , a to</w:t>
      </w:r>
      <w:proofErr w:type="gramEnd"/>
      <w:r>
        <w:rPr>
          <w:sz w:val="22"/>
          <w:szCs w:val="22"/>
        </w:rPr>
        <w:t xml:space="preserve"> v částce 100 000,-Kč.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76E" w:rsidRDefault="001F276E" w:rsidP="001F276E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Věřitel se touto smlouvou zavazuje přenechat dlužníkovi k užití částku 100 000,- Kč (slovy: sto tisíc korun českých). Pan </w:t>
      </w:r>
      <w:proofErr w:type="gramStart"/>
      <w:r>
        <w:rPr>
          <w:sz w:val="22"/>
          <w:szCs w:val="22"/>
        </w:rPr>
        <w:t>V. V.  se</w:t>
      </w:r>
      <w:proofErr w:type="gramEnd"/>
      <w:r>
        <w:rPr>
          <w:sz w:val="22"/>
          <w:szCs w:val="22"/>
        </w:rPr>
        <w:t xml:space="preserve">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30. 6. 2019</w:t>
      </w:r>
      <w:r>
        <w:rPr>
          <w:sz w:val="22"/>
          <w:szCs w:val="22"/>
        </w:rPr>
        <w:t>.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5 dnů od podpisu všech účastníků této smlouvy. Zápůjčka se považuje za poskytnutou odesláním peněz z bankovního účtu věřitele ve prospěch dlužníkem uvedeného bankovního účtu. </w:t>
      </w: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</w:t>
      </w:r>
      <w:proofErr w:type="gramStart"/>
      <w:r>
        <w:rPr>
          <w:sz w:val="22"/>
          <w:szCs w:val="22"/>
        </w:rPr>
        <w:t xml:space="preserve">výši  </w:t>
      </w:r>
      <w:r>
        <w:rPr>
          <w:b/>
          <w:sz w:val="22"/>
          <w:szCs w:val="22"/>
        </w:rPr>
        <w:t>1 878,-</w:t>
      </w:r>
      <w:proofErr w:type="gramEnd"/>
      <w:r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 červenec          roku 2018, do úplného zaplacení. </w:t>
      </w:r>
    </w:p>
    <w:p w:rsidR="001F276E" w:rsidRDefault="001F276E" w:rsidP="001F276E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 680,-Kč. Celková výše zápůjčky je tedy 112.680,-Kč. Dlužník je oprávněn splatit věřiteli zápůjčku i předčasně. </w:t>
      </w:r>
    </w:p>
    <w:p w:rsidR="001F276E" w:rsidRDefault="001F276E" w:rsidP="001F276E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3618</w:t>
      </w:r>
      <w:r>
        <w:rPr>
          <w:sz w:val="22"/>
          <w:szCs w:val="22"/>
        </w:rPr>
        <w:t xml:space="preserve">. </w:t>
      </w: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1F276E" w:rsidRDefault="001F276E" w:rsidP="001F276E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1F276E" w:rsidRDefault="001F276E" w:rsidP="001F276E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1F276E" w:rsidRDefault="001F276E" w:rsidP="001F276E">
      <w:pPr>
        <w:pStyle w:val="Default"/>
        <w:spacing w:after="23"/>
        <w:ind w:left="720"/>
        <w:rPr>
          <w:sz w:val="22"/>
          <w:szCs w:val="22"/>
        </w:rPr>
      </w:pPr>
    </w:p>
    <w:p w:rsidR="001F276E" w:rsidRDefault="001F276E" w:rsidP="001F276E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1F276E" w:rsidRDefault="001F276E" w:rsidP="001F276E">
      <w:pPr>
        <w:pStyle w:val="Default"/>
        <w:spacing w:after="23"/>
        <w:ind w:left="720"/>
        <w:rPr>
          <w:sz w:val="22"/>
          <w:szCs w:val="22"/>
        </w:rPr>
      </w:pPr>
    </w:p>
    <w:p w:rsidR="001F276E" w:rsidRDefault="001F276E" w:rsidP="001F276E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jsou plně svéprávné, smlouvu si pozorně přečetly, seznámily se a porozuměly jejímu obsahu, se kterým bezvýhradně souhlasí. </w:t>
      </w:r>
    </w:p>
    <w:p w:rsidR="001F276E" w:rsidRDefault="001F276E" w:rsidP="001F276E">
      <w:pPr>
        <w:pStyle w:val="Default"/>
        <w:spacing w:after="23"/>
        <w:ind w:left="720"/>
        <w:rPr>
          <w:sz w:val="22"/>
          <w:szCs w:val="22"/>
        </w:rPr>
      </w:pPr>
    </w:p>
    <w:p w:rsidR="001F276E" w:rsidRDefault="001F276E" w:rsidP="001F276E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 </w:t>
      </w:r>
      <w:proofErr w:type="gramStart"/>
      <w:r>
        <w:rPr>
          <w:sz w:val="22"/>
          <w:szCs w:val="22"/>
        </w:rPr>
        <w:t>18.6.2018</w:t>
      </w:r>
      <w:proofErr w:type="gramEnd"/>
      <w:r>
        <w:rPr>
          <w:sz w:val="22"/>
          <w:szCs w:val="22"/>
        </w:rPr>
        <w:t xml:space="preserve"> </w:t>
      </w: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</w:p>
    <w:p w:rsidR="001F276E" w:rsidRDefault="001F276E" w:rsidP="001F276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                            _____________________</w:t>
      </w:r>
      <w:proofErr w:type="gramEnd"/>
      <w:r>
        <w:rPr>
          <w:sz w:val="22"/>
          <w:szCs w:val="22"/>
        </w:rPr>
        <w:t xml:space="preserve"> </w:t>
      </w:r>
    </w:p>
    <w:p w:rsidR="001F276E" w:rsidRDefault="001F276E" w:rsidP="001F276E">
      <w:r>
        <w:t xml:space="preserve">věřitel – Obec </w:t>
      </w:r>
      <w:proofErr w:type="gramStart"/>
      <w:r>
        <w:t>Černíny                                              dlužník</w:t>
      </w:r>
      <w:proofErr w:type="gramEnd"/>
      <w:r>
        <w:t xml:space="preserve"> – V. V.</w:t>
      </w:r>
    </w:p>
    <w:p w:rsidR="001F276E" w:rsidRDefault="001F276E" w:rsidP="001F276E"/>
    <w:p w:rsidR="001F276E" w:rsidRDefault="001F276E" w:rsidP="001F276E"/>
    <w:p w:rsidR="001F276E" w:rsidRDefault="001F276E" w:rsidP="001F276E"/>
    <w:p w:rsidR="001F276E" w:rsidRDefault="001F276E" w:rsidP="001F276E">
      <w:r>
        <w:t>--------------------------------                                          ----------------------------------------</w:t>
      </w:r>
    </w:p>
    <w:p w:rsidR="001F276E" w:rsidRDefault="001F276E" w:rsidP="001F276E">
      <w:r>
        <w:t xml:space="preserve">ručitel – </w:t>
      </w:r>
      <w:proofErr w:type="gramStart"/>
      <w:r>
        <w:t>D. V.                                                             ručitel</w:t>
      </w:r>
      <w:proofErr w:type="gramEnd"/>
      <w:r>
        <w:t xml:space="preserve"> – J. V.</w:t>
      </w:r>
    </w:p>
    <w:p w:rsidR="001F276E" w:rsidRDefault="001F276E" w:rsidP="001F276E"/>
    <w:p w:rsidR="00E65039" w:rsidRDefault="00E65039"/>
    <w:sectPr w:rsidR="00E65039" w:rsidSect="00E6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altName w:val="Franklin Gothic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76E"/>
    <w:rsid w:val="001F276E"/>
    <w:rsid w:val="00E6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276E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2018-06-18T07:49:00Z</dcterms:created>
  <dcterms:modified xsi:type="dcterms:W3CDTF">2018-06-18T07:57:00Z</dcterms:modified>
</cp:coreProperties>
</file>