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F" w:rsidRDefault="00756EAF" w:rsidP="00756E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1/2022</w:t>
      </w:r>
    </w:p>
    <w:p w:rsidR="00756EAF" w:rsidRDefault="00756EAF" w:rsidP="00756EA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756EAF" w:rsidRDefault="00756EAF" w:rsidP="00756EAF">
      <w:pPr>
        <w:pStyle w:val="Default"/>
        <w:rPr>
          <w:sz w:val="23"/>
          <w:szCs w:val="23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6EAF" w:rsidRDefault="00756EAF" w:rsidP="00756EA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nar.</w:t>
      </w:r>
      <w:proofErr w:type="gramEnd"/>
      <w:r>
        <w:rPr>
          <w:sz w:val="22"/>
          <w:szCs w:val="22"/>
        </w:rPr>
        <w:t xml:space="preserve">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</w:t>
      </w:r>
      <w:proofErr w:type="gramStart"/>
      <w:r>
        <w:rPr>
          <w:sz w:val="22"/>
          <w:szCs w:val="22"/>
        </w:rPr>
        <w:t>Černíny , 284 01</w:t>
      </w:r>
      <w:proofErr w:type="gramEnd"/>
      <w:r>
        <w:rPr>
          <w:sz w:val="22"/>
          <w:szCs w:val="22"/>
        </w:rPr>
        <w:t xml:space="preserve"> Kutná Hora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 pro poskytnutí půjčky: dále také jen jako dlužník </w:t>
      </w: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</w:p>
    <w:p w:rsidR="00756EAF" w:rsidRDefault="00756EAF" w:rsidP="00756EA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Černíny , 284 01</w:t>
      </w:r>
      <w:proofErr w:type="gramEnd"/>
      <w:r>
        <w:rPr>
          <w:sz w:val="22"/>
          <w:szCs w:val="22"/>
        </w:rPr>
        <w:t xml:space="preserve"> Kutná Hora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</w:p>
    <w:p w:rsidR="00756EAF" w:rsidRDefault="00756EAF" w:rsidP="00756EA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Černíny   284 01</w:t>
      </w:r>
      <w:proofErr w:type="gramEnd"/>
      <w:r>
        <w:rPr>
          <w:sz w:val="22"/>
          <w:szCs w:val="22"/>
        </w:rPr>
        <w:t xml:space="preserve"> Kutná Hora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</w:t>
      </w:r>
      <w:proofErr w:type="gramStart"/>
      <w:r>
        <w:rPr>
          <w:sz w:val="22"/>
          <w:szCs w:val="22"/>
        </w:rPr>
        <w:t>20.4.2022</w:t>
      </w:r>
      <w:proofErr w:type="gramEnd"/>
      <w:r>
        <w:rPr>
          <w:sz w:val="22"/>
          <w:szCs w:val="22"/>
        </w:rPr>
        <w:t xml:space="preserve"> pod č.j.  212 /2022. Projednání žádosti bylo na ZO dne </w:t>
      </w:r>
      <w:proofErr w:type="gramStart"/>
      <w:r>
        <w:rPr>
          <w:sz w:val="22"/>
          <w:szCs w:val="22"/>
        </w:rPr>
        <w:t>27.4. 2022</w:t>
      </w:r>
      <w:proofErr w:type="gramEnd"/>
      <w:r>
        <w:rPr>
          <w:sz w:val="22"/>
          <w:szCs w:val="22"/>
        </w:rPr>
        <w:t xml:space="preserve"> a bylo přijato Usnesení č.9/IV/2022 jímž zastupitelstvo rozhodlo poskytnout zápůjčku na rekonstrukci domu Černíny čp. – půdní vestavba v částce 100 000,-Kč.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6EAF" w:rsidRDefault="00756EAF" w:rsidP="00756EAF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Věřitel se touto smlouvou zavazuje přenechat dlužníkovi k užití částku 100 000,- Kč (slovy: sto tisíc korun českých). Pan 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31. 5. 2023</w:t>
      </w:r>
      <w:r>
        <w:rPr>
          <w:sz w:val="22"/>
          <w:szCs w:val="22"/>
        </w:rPr>
        <w:t>.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výši </w:t>
      </w:r>
      <w:r>
        <w:rPr>
          <w:b/>
          <w:sz w:val="22"/>
          <w:szCs w:val="22"/>
        </w:rPr>
        <w:t>1 878,-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červen roku 2022, do úplného zaplacení. </w:t>
      </w:r>
    </w:p>
    <w:p w:rsidR="00756EAF" w:rsidRDefault="00756EAF" w:rsidP="00756EAF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756EAF" w:rsidRDefault="00756EAF" w:rsidP="00756EAF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3624</w:t>
      </w:r>
      <w:r>
        <w:rPr>
          <w:sz w:val="22"/>
          <w:szCs w:val="22"/>
        </w:rPr>
        <w:t xml:space="preserve">. </w:t>
      </w: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756EAF" w:rsidRDefault="00756EAF" w:rsidP="00756EAF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756EAF" w:rsidRDefault="00756EAF" w:rsidP="00756EAF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756EAF" w:rsidRDefault="00756EAF" w:rsidP="00756EAF">
      <w:pPr>
        <w:pStyle w:val="Default"/>
        <w:spacing w:after="23"/>
        <w:ind w:left="720"/>
        <w:rPr>
          <w:sz w:val="22"/>
          <w:szCs w:val="22"/>
        </w:rPr>
      </w:pPr>
    </w:p>
    <w:p w:rsidR="00756EAF" w:rsidRDefault="00756EAF" w:rsidP="00756EAF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756EAF" w:rsidRDefault="00756EAF" w:rsidP="00756EAF">
      <w:pPr>
        <w:pStyle w:val="Default"/>
        <w:spacing w:after="23"/>
        <w:ind w:left="720"/>
        <w:rPr>
          <w:sz w:val="22"/>
          <w:szCs w:val="22"/>
        </w:rPr>
      </w:pPr>
    </w:p>
    <w:p w:rsidR="00756EAF" w:rsidRDefault="00756EAF" w:rsidP="00756EAF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756EAF" w:rsidRDefault="00756EAF" w:rsidP="00756EAF">
      <w:pPr>
        <w:pStyle w:val="Default"/>
        <w:spacing w:after="23"/>
        <w:ind w:left="720"/>
        <w:rPr>
          <w:sz w:val="22"/>
          <w:szCs w:val="22"/>
        </w:rPr>
      </w:pPr>
    </w:p>
    <w:p w:rsidR="00756EAF" w:rsidRDefault="00756EAF" w:rsidP="00756EAF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 </w:t>
      </w:r>
      <w:r w:rsidR="00971E21">
        <w:rPr>
          <w:sz w:val="22"/>
          <w:szCs w:val="22"/>
        </w:rPr>
        <w:t>11.5.2022</w:t>
      </w:r>
      <w:bookmarkStart w:id="0" w:name="_GoBack"/>
      <w:bookmarkEnd w:id="0"/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</w:p>
    <w:p w:rsidR="00756EAF" w:rsidRDefault="00756EAF" w:rsidP="00756E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6EAF" w:rsidRDefault="00756EAF" w:rsidP="00756EA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                            _____________________</w:t>
      </w:r>
      <w:proofErr w:type="gramEnd"/>
      <w:r>
        <w:rPr>
          <w:sz w:val="22"/>
          <w:szCs w:val="22"/>
        </w:rPr>
        <w:t xml:space="preserve"> </w:t>
      </w:r>
    </w:p>
    <w:p w:rsidR="00756EAF" w:rsidRDefault="00756EAF" w:rsidP="00756EAF">
      <w:r>
        <w:t xml:space="preserve">věřitel – Obec </w:t>
      </w:r>
      <w:proofErr w:type="gramStart"/>
      <w:r>
        <w:t>Černíny                                              dlužník</w:t>
      </w:r>
      <w:proofErr w:type="gramEnd"/>
      <w:r>
        <w:t xml:space="preserve"> – </w:t>
      </w:r>
    </w:p>
    <w:p w:rsidR="00756EAF" w:rsidRDefault="00756EAF" w:rsidP="00756EAF"/>
    <w:p w:rsidR="00756EAF" w:rsidRDefault="00756EAF" w:rsidP="00756EAF"/>
    <w:p w:rsidR="00756EAF" w:rsidRDefault="00756EAF" w:rsidP="00756EAF"/>
    <w:p w:rsidR="00756EAF" w:rsidRDefault="00756EAF" w:rsidP="00756EAF">
      <w:r>
        <w:t>--------------------------------                                          ----------------------------------------</w:t>
      </w:r>
    </w:p>
    <w:p w:rsidR="00756EAF" w:rsidRDefault="00756EAF" w:rsidP="00756EAF">
      <w:proofErr w:type="gramStart"/>
      <w:r>
        <w:t>ručitel –</w:t>
      </w:r>
      <w:r w:rsidR="00971E21">
        <w:t xml:space="preserve">                                                                           </w:t>
      </w:r>
      <w:r>
        <w:t>ručitel</w:t>
      </w:r>
      <w:proofErr w:type="gramEnd"/>
      <w:r>
        <w:t xml:space="preserve"> – </w:t>
      </w:r>
    </w:p>
    <w:p w:rsidR="00756EAF" w:rsidRDefault="00756EAF" w:rsidP="00756EAF"/>
    <w:p w:rsidR="00083B46" w:rsidRDefault="00083B46"/>
    <w:sectPr w:rsidR="0008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F"/>
    <w:rsid w:val="00083B46"/>
    <w:rsid w:val="00756EAF"/>
    <w:rsid w:val="009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721B-2A55-4977-93A8-9F8A02C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E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6EAF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2022-05-11T06:39:00Z</dcterms:created>
  <dcterms:modified xsi:type="dcterms:W3CDTF">2022-05-11T06:51:00Z</dcterms:modified>
</cp:coreProperties>
</file>